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9B" w:rsidRPr="0082159B" w:rsidRDefault="0082159B" w:rsidP="0082159B">
      <w:pPr>
        <w:jc w:val="center"/>
        <w:rPr>
          <w:b/>
        </w:rPr>
      </w:pPr>
      <w:bookmarkStart w:id="0" w:name="_GoBack"/>
      <w:r w:rsidRPr="0082159B">
        <w:rPr>
          <w:b/>
        </w:rPr>
        <w:t>Messaggio di Papa Francesco</w:t>
      </w:r>
      <w:r w:rsidRPr="0082159B">
        <w:rPr>
          <w:b/>
        </w:rPr>
        <w:t xml:space="preserve"> </w:t>
      </w:r>
      <w:r w:rsidRPr="0082159B">
        <w:rPr>
          <w:b/>
        </w:rPr>
        <w:t>per la Quaresima 2018</w:t>
      </w:r>
    </w:p>
    <w:bookmarkEnd w:id="0"/>
    <w:p w:rsidR="0082159B" w:rsidRDefault="0082159B" w:rsidP="0082159B">
      <w:pPr>
        <w:jc w:val="center"/>
        <w:rPr>
          <w:i/>
        </w:rPr>
      </w:pPr>
      <w:r w:rsidRPr="0082159B">
        <w:rPr>
          <w:i/>
        </w:rPr>
        <w:t>«Per il dilagare dell’iniquità, si raffredderà l’amore di molti» (Mt 24,12)</w:t>
      </w:r>
    </w:p>
    <w:p w:rsidR="00F35B0A" w:rsidRPr="0082159B" w:rsidRDefault="00F35B0A" w:rsidP="0082159B">
      <w:pPr>
        <w:jc w:val="center"/>
        <w:rPr>
          <w:i/>
        </w:rPr>
      </w:pPr>
    </w:p>
    <w:p w:rsidR="0082159B" w:rsidRDefault="0082159B" w:rsidP="0082159B">
      <w:pPr>
        <w:jc w:val="both"/>
      </w:pPr>
      <w:r>
        <w:t>Cari fratelli e sorelle,</w:t>
      </w:r>
      <w:r>
        <w:t xml:space="preserve"> </w:t>
      </w:r>
      <w:r>
        <w:t>ancora una volta ci viene incontro la Pasqua del Signore! Per prepararci ad essa la Provvidenza di</w:t>
      </w:r>
      <w:r>
        <w:t xml:space="preserve"> </w:t>
      </w:r>
      <w:r>
        <w:t>Dio ci offre ogni anno la Quaresima, «segno sacramentale della nostra conversione», che annuncia</w:t>
      </w:r>
      <w:r>
        <w:t xml:space="preserve"> </w:t>
      </w:r>
      <w:r>
        <w:t>e realizza la possibilità di tornare al Signore con tutto il cuore e con tutta la vita.</w:t>
      </w:r>
    </w:p>
    <w:p w:rsidR="0082159B" w:rsidRDefault="0082159B" w:rsidP="0082159B">
      <w:pPr>
        <w:jc w:val="both"/>
      </w:pPr>
      <w:r>
        <w:t>Anche quest’anno, con il presente messaggio, desidero aiutare tutta la Chiesa a vivere con gioia e</w:t>
      </w:r>
      <w:r>
        <w:t xml:space="preserve"> </w:t>
      </w:r>
      <w:r>
        <w:t>verità in questo tempo di grazia; e lo faccio lasciandomi ispirare da un’espressione di Gesù nel</w:t>
      </w:r>
      <w:r>
        <w:t xml:space="preserve"> </w:t>
      </w:r>
      <w:r>
        <w:t>Vangelo di Matteo: «Per il dilagare dell’iniquità l’amore di molti si raffredderà» (24,12).</w:t>
      </w:r>
      <w:r>
        <w:t xml:space="preserve">  </w:t>
      </w:r>
    </w:p>
    <w:p w:rsidR="0082159B" w:rsidRDefault="0082159B" w:rsidP="0082159B">
      <w:pPr>
        <w:jc w:val="both"/>
      </w:pPr>
      <w:r>
        <w:t>Questa frase si trova nel discorso che riguarda la fine dei tempi e che è ambientato a Gerusalemme,</w:t>
      </w:r>
      <w:r>
        <w:t xml:space="preserve"> </w:t>
      </w:r>
      <w:r>
        <w:t>sul Monte degli Ulivi, proprio dove avrà inizio la passione del Signore. Rispondendo a una domanda</w:t>
      </w:r>
      <w:r>
        <w:t xml:space="preserve"> </w:t>
      </w:r>
      <w:r>
        <w:t>dei discepoli, Gesù annuncia una grande tribolazione e descrive la situazione in cui potrebbe trovarsi</w:t>
      </w:r>
      <w:r>
        <w:t xml:space="preserve"> </w:t>
      </w:r>
      <w:r>
        <w:t>la comunità dei credenti: di fronte ad eventi dolorosi, alcuni falsi profeti inganneranno molti, tanto</w:t>
      </w:r>
      <w:r>
        <w:t xml:space="preserve"> </w:t>
      </w:r>
      <w:r>
        <w:t>da minacciare di spegnere nei cuori la carità che è il centro di tutto il</w:t>
      </w:r>
      <w:r>
        <w:t xml:space="preserve"> </w:t>
      </w:r>
      <w:r>
        <w:t>Vangelo.</w:t>
      </w:r>
    </w:p>
    <w:p w:rsidR="0082159B" w:rsidRDefault="0082159B" w:rsidP="0082159B">
      <w:pPr>
        <w:jc w:val="both"/>
      </w:pPr>
      <w:r>
        <w:t xml:space="preserve"> </w:t>
      </w:r>
    </w:p>
    <w:p w:rsidR="0082159B" w:rsidRPr="0082159B" w:rsidRDefault="0082159B" w:rsidP="0082159B">
      <w:pPr>
        <w:jc w:val="both"/>
        <w:rPr>
          <w:b/>
        </w:rPr>
      </w:pPr>
      <w:r w:rsidRPr="0082159B">
        <w:rPr>
          <w:b/>
        </w:rPr>
        <w:t>I falsi profeti</w:t>
      </w:r>
      <w:r>
        <w:rPr>
          <w:b/>
        </w:rPr>
        <w:t>.</w:t>
      </w:r>
    </w:p>
    <w:p w:rsidR="0082159B" w:rsidRDefault="0082159B" w:rsidP="0082159B">
      <w:pPr>
        <w:jc w:val="both"/>
      </w:pPr>
      <w:r>
        <w:t>Ascoltiamo questo brano e chiediamoci: quali forme assumono i falsi profeti? Essi sono come</w:t>
      </w:r>
      <w:r>
        <w:t xml:space="preserve"> </w:t>
      </w:r>
      <w:r>
        <w:t>“incantatori di serpenti”, ossia approfittano delle emozioni umane per rendere schiave le persone</w:t>
      </w:r>
      <w:r>
        <w:t xml:space="preserve"> </w:t>
      </w:r>
      <w:r>
        <w:t>e portarle dove vogliono loro. Quanti figli di Dio sono suggestionati dalle lusinghe del piacere di</w:t>
      </w:r>
      <w:r>
        <w:t xml:space="preserve"> </w:t>
      </w:r>
      <w:r>
        <w:t>pochi istanti, che viene scambiato per felicità! Quanti uomini e donne vivono come incantati</w:t>
      </w:r>
      <w:r>
        <w:t xml:space="preserve"> </w:t>
      </w:r>
      <w:r>
        <w:t>dall’illusione del denaro, che li rende in realtà schiavi del profitto o di interessi meschini! Quanti</w:t>
      </w:r>
      <w:r>
        <w:t xml:space="preserve"> </w:t>
      </w:r>
      <w:r>
        <w:t xml:space="preserve">vivono pensando di bastare a sé stessi e cadono preda della solitudine! </w:t>
      </w:r>
    </w:p>
    <w:p w:rsidR="0082159B" w:rsidRDefault="0082159B" w:rsidP="0082159B">
      <w:pPr>
        <w:jc w:val="both"/>
      </w:pPr>
      <w:r>
        <w:t>Altri falsi profeti sono quei</w:t>
      </w:r>
      <w:r>
        <w:t xml:space="preserve"> </w:t>
      </w:r>
      <w:r>
        <w:t>“ciarlatani” che offrono soluzioni semplici e immediate alle sofferenze, rimedi che si rivelano però</w:t>
      </w:r>
      <w:r>
        <w:t xml:space="preserve"> </w:t>
      </w:r>
      <w:r>
        <w:t>completamente inefficaci: a quanti giovani è offerto il falso rimedio della droga, di relazioni “usa e</w:t>
      </w:r>
      <w:r>
        <w:t xml:space="preserve"> </w:t>
      </w:r>
      <w:r>
        <w:t>getta”, di guadagni facili ma disonesti! Quanti ancora sono irretiti in una vita completamente</w:t>
      </w:r>
      <w:r>
        <w:t xml:space="preserve"> </w:t>
      </w:r>
      <w:r>
        <w:t>virtuale, in cui i rapporti sembrano più semplici e veloci per rivelarsi poi drammaticamente privi di</w:t>
      </w:r>
      <w:r>
        <w:t xml:space="preserve"> </w:t>
      </w:r>
      <w:r>
        <w:t>senso! Questi truffatori, che offrono cose senza valore, tolgono invece ciò che è più prezioso come</w:t>
      </w:r>
      <w:r>
        <w:t xml:space="preserve"> </w:t>
      </w:r>
      <w:r>
        <w:t>la dignità, la libertà e la capacità di amare. È l’inganno della vanità, che ci porta a fare la figura dei</w:t>
      </w:r>
      <w:r>
        <w:t xml:space="preserve"> </w:t>
      </w:r>
      <w:r>
        <w:t xml:space="preserve">pavoni… per cadere poi nel ridicolo; e dal ridicolo non si torna indietro. </w:t>
      </w:r>
    </w:p>
    <w:p w:rsidR="0082159B" w:rsidRDefault="0082159B" w:rsidP="0082159B">
      <w:pPr>
        <w:jc w:val="both"/>
      </w:pPr>
      <w:r>
        <w:t>Non fa meraviglia: da sempre</w:t>
      </w:r>
      <w:r>
        <w:t xml:space="preserve"> </w:t>
      </w:r>
      <w:r>
        <w:t>il demonio, che è «menzognero e padre della menzogna» (</w:t>
      </w:r>
      <w:proofErr w:type="spellStart"/>
      <w:r>
        <w:t>Gv</w:t>
      </w:r>
      <w:proofErr w:type="spellEnd"/>
      <w:r>
        <w:t xml:space="preserve"> 8,44), presenta il male come bene e il</w:t>
      </w:r>
      <w:r>
        <w:t xml:space="preserve"> </w:t>
      </w:r>
      <w:r>
        <w:t>falso come vero, per confondere il cuore dell’uomo. Ognuno di noi, perciò, è chiamato a discernere</w:t>
      </w:r>
      <w:r>
        <w:t xml:space="preserve"> </w:t>
      </w:r>
      <w:r>
        <w:t>nel suo cuore ed esaminare se è minacciato dalle menzogne di questi falsi profeti. Occorre imparare</w:t>
      </w:r>
      <w:r>
        <w:t xml:space="preserve"> </w:t>
      </w:r>
      <w:r>
        <w:t>a non fermarsi a livello immediato, superficiale, ma riconoscere ciò che lascia dentro di noi</w:t>
      </w:r>
      <w:r>
        <w:t xml:space="preserve"> </w:t>
      </w:r>
      <w:r>
        <w:t>un’impronta buona e più duratura, perché viene da Dio e vale veramente per il nostro bene.</w:t>
      </w:r>
      <w:r>
        <w:t xml:space="preserve"> </w:t>
      </w:r>
    </w:p>
    <w:p w:rsidR="0082159B" w:rsidRDefault="0082159B" w:rsidP="0082159B">
      <w:pPr>
        <w:jc w:val="both"/>
      </w:pPr>
    </w:p>
    <w:p w:rsidR="0082159B" w:rsidRPr="0082159B" w:rsidRDefault="0082159B" w:rsidP="0082159B">
      <w:pPr>
        <w:jc w:val="both"/>
        <w:rPr>
          <w:b/>
        </w:rPr>
      </w:pPr>
      <w:r w:rsidRPr="0082159B">
        <w:rPr>
          <w:b/>
        </w:rPr>
        <w:t>Un cuore freddo</w:t>
      </w:r>
      <w:r w:rsidRPr="0082159B">
        <w:rPr>
          <w:b/>
        </w:rPr>
        <w:t>.</w:t>
      </w:r>
    </w:p>
    <w:p w:rsidR="0082159B" w:rsidRDefault="0082159B" w:rsidP="0082159B">
      <w:pPr>
        <w:jc w:val="both"/>
      </w:pPr>
      <w:r>
        <w:t>Dante Alighieri, nella sua descrizione dell’inferno, immagina il diavolo seduto su un trono di ghiaccio;</w:t>
      </w:r>
      <w:r>
        <w:t xml:space="preserve"> </w:t>
      </w:r>
      <w:r>
        <w:t>egli abita nel gelo dell’amore soffocato. Chiediamoci allora: come si raffredda in noi la carità? Quali</w:t>
      </w:r>
      <w:r>
        <w:t xml:space="preserve"> </w:t>
      </w:r>
      <w:r>
        <w:t xml:space="preserve">sono i segnali che ci indicano che in noi l’amore rischia di spegnersi? </w:t>
      </w:r>
    </w:p>
    <w:p w:rsidR="0082159B" w:rsidRDefault="0082159B" w:rsidP="0082159B">
      <w:pPr>
        <w:jc w:val="both"/>
      </w:pPr>
      <w:r>
        <w:t>Ciò che spegne la carità è</w:t>
      </w:r>
      <w:r>
        <w:t xml:space="preserve"> </w:t>
      </w:r>
      <w:r>
        <w:t>anzitutto l’avidità per il denaro, «radice di tutti i mali» (1 Tm 6,10); ad essa segue il rifiuto di Dio e</w:t>
      </w:r>
      <w:r>
        <w:t xml:space="preserve"> </w:t>
      </w:r>
      <w:r>
        <w:t>dunque di trovare consolazione in Lui, preferendo la nostra desolazione al conforto della sua Parola</w:t>
      </w:r>
      <w:r>
        <w:t xml:space="preserve"> </w:t>
      </w:r>
      <w:r>
        <w:t>e dei Sacramenti. Tutto ciò si tramuta in violenza che si volge contro coloro che sono ritenuti una</w:t>
      </w:r>
      <w:r>
        <w:t xml:space="preserve"> </w:t>
      </w:r>
      <w:r>
        <w:t>minaccia alle nostre “certezze”: il bambino non ancora nato, l’anziano malato, l’ospite di passaggio,</w:t>
      </w:r>
      <w:r>
        <w:t xml:space="preserve"> </w:t>
      </w:r>
      <w:r>
        <w:t>lo straniero, ma anche il prossimo che non corrisponde alle nostre attese.</w:t>
      </w:r>
    </w:p>
    <w:p w:rsidR="0082159B" w:rsidRDefault="0082159B" w:rsidP="0082159B">
      <w:pPr>
        <w:jc w:val="both"/>
      </w:pPr>
      <w:r>
        <w:t>Anche il creato è testimone silenzioso di questo raffreddamento della carità: la terra è avvelenata</w:t>
      </w:r>
      <w:r>
        <w:t xml:space="preserve"> </w:t>
      </w:r>
      <w:r>
        <w:t>da rifiuti gettati per incuria e interesse; i mari, anch’essi inquinati, devono purtroppo ricoprire i resti</w:t>
      </w:r>
      <w:r>
        <w:t xml:space="preserve"> </w:t>
      </w:r>
      <w:r>
        <w:t>di tanti naufraghi delle migrazioni forzate; i cieli – che nel disegno di Dio cantano la sua gloria – sono</w:t>
      </w:r>
      <w:r>
        <w:t xml:space="preserve"> </w:t>
      </w:r>
      <w:r>
        <w:t>solcati da macchine che fanno piovere strumenti di morte.</w:t>
      </w:r>
      <w:r>
        <w:t xml:space="preserve"> </w:t>
      </w:r>
      <w:r>
        <w:t xml:space="preserve">L’amore si raffredda anche nelle nostre comunità: nell’Esortazione apostolica </w:t>
      </w:r>
      <w:proofErr w:type="spellStart"/>
      <w:r>
        <w:t>Evangelii</w:t>
      </w:r>
      <w:proofErr w:type="spellEnd"/>
      <w:r>
        <w:t xml:space="preserve"> </w:t>
      </w:r>
      <w:proofErr w:type="spellStart"/>
      <w:r>
        <w:t>gaudium</w:t>
      </w:r>
      <w:proofErr w:type="spellEnd"/>
      <w:r>
        <w:t xml:space="preserve"> ho</w:t>
      </w:r>
      <w:r>
        <w:t xml:space="preserve"> </w:t>
      </w:r>
      <w:r>
        <w:t>cercato di descrivere i segni più evidenti di questa mancanza di amore. Essi sono: l’accidia egoista,</w:t>
      </w:r>
      <w:r>
        <w:t xml:space="preserve"> </w:t>
      </w:r>
      <w:r>
        <w:t>il pessimismo sterile, la tentazione di isolarsi e di impegnarsi in continue guerre fratricide, la</w:t>
      </w:r>
      <w:r>
        <w:t xml:space="preserve"> </w:t>
      </w:r>
      <w:r>
        <w:t>mentalità mondana che induce ad occuparsi solo di ciò che è apparente, riducendo in tal modo</w:t>
      </w:r>
      <w:r>
        <w:t xml:space="preserve"> </w:t>
      </w:r>
      <w:r>
        <w:t xml:space="preserve">l’ardore missionario. </w:t>
      </w:r>
    </w:p>
    <w:p w:rsidR="0082159B" w:rsidRDefault="0082159B" w:rsidP="0082159B">
      <w:pPr>
        <w:jc w:val="both"/>
        <w:rPr>
          <w:b/>
        </w:rPr>
      </w:pPr>
    </w:p>
    <w:p w:rsidR="0082159B" w:rsidRDefault="0082159B" w:rsidP="0082159B">
      <w:pPr>
        <w:jc w:val="both"/>
      </w:pPr>
      <w:r w:rsidRPr="0082159B">
        <w:rPr>
          <w:b/>
        </w:rPr>
        <w:lastRenderedPageBreak/>
        <w:t>Cosa fare?</w:t>
      </w:r>
      <w:r>
        <w:t xml:space="preserve"> </w:t>
      </w:r>
    </w:p>
    <w:p w:rsidR="0082159B" w:rsidRDefault="0082159B" w:rsidP="0082159B">
      <w:pPr>
        <w:jc w:val="both"/>
      </w:pPr>
      <w:r>
        <w:t>Se vediamo nel nostro intimo e attorno a noi i segnali appena descritti, ecco che la Chiesa, nostra</w:t>
      </w:r>
      <w:r>
        <w:t xml:space="preserve"> </w:t>
      </w:r>
      <w:r>
        <w:t>madre e maestra, assieme alla medicina, a volte amara, della verità, ci offre in questo tempo di</w:t>
      </w:r>
      <w:r>
        <w:t xml:space="preserve"> </w:t>
      </w:r>
      <w:r>
        <w:t>Quaresima il dolce rimedio della preghiera, dell’elemosina e del digiuno. Dedicando più tempo alla</w:t>
      </w:r>
      <w:r>
        <w:t xml:space="preserve"> </w:t>
      </w:r>
      <w:r>
        <w:t>preghiera, permettiamo al nostro cuore di scoprire le menzogne segrete con le quali inganniamo</w:t>
      </w:r>
      <w:r>
        <w:t xml:space="preserve"> </w:t>
      </w:r>
      <w:r>
        <w:t>noi stessi, per cercare finalmente la consolazione in Dio. Egli è nostro Padre e vuole per noi la vita.</w:t>
      </w:r>
    </w:p>
    <w:p w:rsidR="0082159B" w:rsidRDefault="0082159B" w:rsidP="0082159B">
      <w:pPr>
        <w:jc w:val="both"/>
      </w:pPr>
      <w:r>
        <w:t>L’esercizio dell’elemosina ci libera dall’avidità e ci aiuta a scoprire che l’altro è mio fratello: ciò che</w:t>
      </w:r>
      <w:r>
        <w:t xml:space="preserve"> </w:t>
      </w:r>
      <w:r>
        <w:t>ho non è mai solo mio. Come vorrei che l’elemosina si tramutasse per tutti in un vero e proprio stile</w:t>
      </w:r>
      <w:r>
        <w:t xml:space="preserve"> </w:t>
      </w:r>
      <w:r>
        <w:t>di vita! Come vorrei che, in quanto cristiani, seguissimo l’esempio degli Apostoli e vedessimo nella</w:t>
      </w:r>
      <w:r>
        <w:t xml:space="preserve"> </w:t>
      </w:r>
      <w:r>
        <w:t>possibilità di condividere con gli altri i nostri beni una testimonianza concreta della comunione che</w:t>
      </w:r>
      <w:r>
        <w:t xml:space="preserve"> </w:t>
      </w:r>
      <w:r>
        <w:t>viviamo nella Chiesa. A questo proposito faccio mia l’esortazione di san Paolo, quando invitava i</w:t>
      </w:r>
      <w:r>
        <w:t xml:space="preserve"> </w:t>
      </w:r>
      <w:r>
        <w:t>Corinti alla colletta per la comunità di Gerusalemme: «Si tratta di cosa vantaggiosa per voi» (2 Cor8,10). Questo vale in modo speciale nella Quaresima, durante la quale molti organismi raccolgono</w:t>
      </w:r>
      <w:r>
        <w:t xml:space="preserve"> </w:t>
      </w:r>
      <w:r>
        <w:t>collette a favore di Chiese e popolazioni in difficoltà. Ma come vorrei che anche nei nostri rapporti</w:t>
      </w:r>
      <w:r>
        <w:t xml:space="preserve"> </w:t>
      </w:r>
      <w:r>
        <w:t>quotidiani, davanti a ogni fratello che ci chiede un aiuto, noi pensassimo che lì c’è un appello della</w:t>
      </w:r>
      <w:r>
        <w:t xml:space="preserve"> </w:t>
      </w:r>
      <w:r>
        <w:t>divina Provvidenza: ogni elemosina è un’occasione per prendere parte alla Provvidenza di Dio versoi suoi figli; e se Egli oggi si serve di me per aiutare un fratello, come domani non provvederà anche</w:t>
      </w:r>
      <w:r>
        <w:t xml:space="preserve"> </w:t>
      </w:r>
      <w:r>
        <w:t xml:space="preserve">alle mie necessità, Lui che non si lascia vincere in generosità? </w:t>
      </w:r>
    </w:p>
    <w:p w:rsidR="0082159B" w:rsidRDefault="0082159B" w:rsidP="0082159B">
      <w:pPr>
        <w:jc w:val="both"/>
      </w:pPr>
      <w:r>
        <w:t>Il digiuno, infine, toglie forza alla nostra</w:t>
      </w:r>
      <w:r>
        <w:t xml:space="preserve"> </w:t>
      </w:r>
      <w:r>
        <w:t>violenza, ci disarma, e costituisce un’importante occasione di crescita. Da una parte, ci permette di</w:t>
      </w:r>
      <w:r>
        <w:t xml:space="preserve"> </w:t>
      </w:r>
      <w:r>
        <w:t>sperimentare ciò che provano quanti mancano anche dello stretto necessario e conoscono i morsi</w:t>
      </w:r>
      <w:r>
        <w:t xml:space="preserve"> </w:t>
      </w:r>
      <w:r>
        <w:t>quotidiani dalla fame; dall’altra, esprime la condizione del nostro spirito, affamato di bontà e</w:t>
      </w:r>
      <w:r>
        <w:t xml:space="preserve"> </w:t>
      </w:r>
      <w:r>
        <w:t>assetato della vita di Dio. Il digiuno ci sveglia, ci fa più attenti a Dio e al prossimo, ridesta la volontà</w:t>
      </w:r>
      <w:r>
        <w:t xml:space="preserve"> </w:t>
      </w:r>
      <w:r>
        <w:t>di obbedire a Dio che, solo, sazia la nostra fame.</w:t>
      </w:r>
    </w:p>
    <w:p w:rsidR="00F35B0A" w:rsidRDefault="0082159B" w:rsidP="0082159B">
      <w:pPr>
        <w:jc w:val="both"/>
      </w:pPr>
      <w:r>
        <w:t>V</w:t>
      </w:r>
      <w:r>
        <w:t>orrei che la mia voce giungesse al di là dei confini della Chiesa Cattolica, per raggiungere tutti voi,</w:t>
      </w:r>
      <w:r>
        <w:t xml:space="preserve"> </w:t>
      </w:r>
      <w:r>
        <w:t>uomini e donne di buona volontà, aperti all’ascolto di Dio. Se come noi siete afflitti dal dilagare</w:t>
      </w:r>
      <w:r>
        <w:t xml:space="preserve"> </w:t>
      </w:r>
      <w:r>
        <w:t>dell’iniquità nel mondo, se vi preoccupa il gelo che paralizza i cuori e le azioni, se vedete venire</w:t>
      </w:r>
      <w:r>
        <w:t xml:space="preserve"> </w:t>
      </w:r>
      <w:r>
        <w:t>meno il senso di comune umanità, unitevi a noi per invocare insieme Dio, per digiunare insieme e</w:t>
      </w:r>
      <w:r w:rsidR="00F35B0A">
        <w:t xml:space="preserve"> </w:t>
      </w:r>
      <w:r>
        <w:t>insieme a noi donare quanto potete per aiutare i fratelli!</w:t>
      </w:r>
    </w:p>
    <w:p w:rsidR="00F35B0A" w:rsidRDefault="00F35B0A" w:rsidP="0082159B">
      <w:pPr>
        <w:jc w:val="both"/>
      </w:pPr>
    </w:p>
    <w:p w:rsidR="00F35B0A" w:rsidRPr="00F35B0A" w:rsidRDefault="0082159B" w:rsidP="0082159B">
      <w:pPr>
        <w:jc w:val="both"/>
        <w:rPr>
          <w:b/>
        </w:rPr>
      </w:pPr>
      <w:r w:rsidRPr="00F35B0A">
        <w:rPr>
          <w:b/>
        </w:rPr>
        <w:t>Il fuoco della Pasqua</w:t>
      </w:r>
      <w:r w:rsidR="00F35B0A" w:rsidRPr="00F35B0A">
        <w:rPr>
          <w:b/>
        </w:rPr>
        <w:t>.</w:t>
      </w:r>
    </w:p>
    <w:p w:rsidR="0082159B" w:rsidRDefault="0082159B" w:rsidP="0082159B">
      <w:pPr>
        <w:jc w:val="both"/>
      </w:pPr>
      <w:r>
        <w:t>Invito soprattutto i membri della Chiesa a intraprendere con zelo il cammino della Quaresima,</w:t>
      </w:r>
      <w:r w:rsidR="00F35B0A">
        <w:t xml:space="preserve"> </w:t>
      </w:r>
      <w:r>
        <w:t>sorretti dall’elemosina, dal digiuno e dalla preghiera. Se a volte la carità sembra spegnersi in tanti</w:t>
      </w:r>
      <w:r w:rsidR="00F35B0A">
        <w:t xml:space="preserve"> </w:t>
      </w:r>
      <w:r>
        <w:t>cuori, essa non lo è nel cuore di Dio! Egli ci dona sempre nuove occasioni affinché possiamo</w:t>
      </w:r>
      <w:r w:rsidR="00F35B0A">
        <w:t xml:space="preserve"> </w:t>
      </w:r>
      <w:r>
        <w:t>ricominciare ad amare. Una occasione propizia sarà anche quest’anno l’iniziativa “24 ore per il</w:t>
      </w:r>
      <w:r w:rsidR="00F35B0A">
        <w:t xml:space="preserve"> </w:t>
      </w:r>
      <w:r>
        <w:t>Signore”, che invita a celebrare il Sacramento della Riconciliazione in un contesto di adorazione</w:t>
      </w:r>
      <w:r w:rsidR="00F35B0A">
        <w:t xml:space="preserve"> </w:t>
      </w:r>
      <w:r>
        <w:t>eucaristica. Nel 2018 essa si svolgerà venerdì 9 e sabato 10 marzo, ispirandosi alle parole del Salmo</w:t>
      </w:r>
      <w:r w:rsidR="00F35B0A">
        <w:t xml:space="preserve"> </w:t>
      </w:r>
      <w:r>
        <w:t>130,4: «Presso di te è il perdono». In ogni diocesi, almeno una chiesa rimarrà aperta per 24 ore</w:t>
      </w:r>
      <w:r w:rsidR="00F35B0A">
        <w:t xml:space="preserve"> </w:t>
      </w:r>
      <w:r>
        <w:t>consecutive, offrendo la possibilità della preghiera di adorazione e della Confessione sacramentale.</w:t>
      </w:r>
    </w:p>
    <w:p w:rsidR="00F35B0A" w:rsidRDefault="0082159B" w:rsidP="0082159B">
      <w:pPr>
        <w:jc w:val="both"/>
      </w:pPr>
      <w:r>
        <w:t>Nella notte di Pasqua rivivremo il suggestivo rito dell’accensione del cero pasquale: attinta dal</w:t>
      </w:r>
      <w:r w:rsidR="00F35B0A">
        <w:t xml:space="preserve"> </w:t>
      </w:r>
      <w:r>
        <w:t>“fuoco nuovo”, la luce a poco a poco scaccerà il buio e rischiarerà l’assemblea liturgica. «La luce del</w:t>
      </w:r>
      <w:r w:rsidR="00F35B0A">
        <w:t xml:space="preserve"> </w:t>
      </w:r>
      <w:r>
        <w:t>Cristo che risorge glorioso disperda le tenebre del cuore e dello spirito», affinché tutti possiamo</w:t>
      </w:r>
      <w:r w:rsidR="00F35B0A">
        <w:t xml:space="preserve"> </w:t>
      </w:r>
      <w:r>
        <w:t>rivivere l’esperienza dei discepoli di Emmaus: ascoltare la parola del Signore e nutrirci del Pane</w:t>
      </w:r>
      <w:r w:rsidR="00F35B0A">
        <w:t xml:space="preserve"> </w:t>
      </w:r>
      <w:r>
        <w:t xml:space="preserve">eucaristico consentirà al nostro cuore di tornare ad ardere di fede, speranza e carità. Vi benedico di cuore e prego per voi. </w:t>
      </w:r>
    </w:p>
    <w:p w:rsidR="00F35B0A" w:rsidRDefault="0082159B" w:rsidP="0082159B">
      <w:pPr>
        <w:jc w:val="both"/>
      </w:pPr>
      <w:r>
        <w:t>Non dimenticatevi di pregare per me.</w:t>
      </w:r>
      <w:r w:rsidR="00F35B0A">
        <w:t xml:space="preserve"> Papa Francesco.</w:t>
      </w:r>
    </w:p>
    <w:p w:rsidR="00E608B7" w:rsidRDefault="0082159B" w:rsidP="0082159B">
      <w:pPr>
        <w:jc w:val="both"/>
      </w:pPr>
      <w:r>
        <w:t>Dal Vaticano, 1 novembre 2017</w:t>
      </w:r>
    </w:p>
    <w:sectPr w:rsidR="00E60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70946B7-0B0D-402E-A8F5-27179CE9C317}"/>
    <w:docVar w:name="dgnword-eventsink" w:val="331512480"/>
  </w:docVars>
  <w:rsids>
    <w:rsidRoot w:val="0082159B"/>
    <w:rsid w:val="007A0B20"/>
    <w:rsid w:val="0082159B"/>
    <w:rsid w:val="00E608B7"/>
    <w:rsid w:val="00F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DF30-B420-4DAB-88FA-AE15E431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59B"/>
  </w:style>
  <w:style w:type="paragraph" w:styleId="Titolo1">
    <w:name w:val="heading 1"/>
    <w:basedOn w:val="Normale"/>
    <w:next w:val="Normale"/>
    <w:link w:val="Titolo1Carattere"/>
    <w:uiPriority w:val="9"/>
    <w:qFormat/>
    <w:rsid w:val="0082159B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1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15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15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1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15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15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15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15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159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1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159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15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159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159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159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159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159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2159B"/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159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2159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159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159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2159B"/>
    <w:rPr>
      <w:b/>
      <w:bCs/>
    </w:rPr>
  </w:style>
  <w:style w:type="character" w:styleId="Enfasicorsivo">
    <w:name w:val="Emphasis"/>
    <w:basedOn w:val="Carpredefinitoparagrafo"/>
    <w:uiPriority w:val="20"/>
    <w:qFormat/>
    <w:rsid w:val="0082159B"/>
    <w:rPr>
      <w:i/>
      <w:iCs/>
    </w:rPr>
  </w:style>
  <w:style w:type="paragraph" w:styleId="Nessunaspaziatura">
    <w:name w:val="No Spacing"/>
    <w:uiPriority w:val="1"/>
    <w:qFormat/>
    <w:rsid w:val="0082159B"/>
  </w:style>
  <w:style w:type="paragraph" w:styleId="Citazione">
    <w:name w:val="Quote"/>
    <w:basedOn w:val="Normale"/>
    <w:next w:val="Normale"/>
    <w:link w:val="CitazioneCarattere"/>
    <w:uiPriority w:val="29"/>
    <w:qFormat/>
    <w:rsid w:val="0082159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159B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159B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159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82159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2159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2159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82159B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82159B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159B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cp:lastPrinted>2018-02-04T16:35:00Z</cp:lastPrinted>
  <dcterms:created xsi:type="dcterms:W3CDTF">2018-02-04T16:23:00Z</dcterms:created>
  <dcterms:modified xsi:type="dcterms:W3CDTF">2018-02-04T17:01:00Z</dcterms:modified>
</cp:coreProperties>
</file>